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A4E" w:rsidRPr="00C554C5" w:rsidRDefault="00F76A4E" w:rsidP="00C554C5">
      <w:pPr>
        <w:rPr>
          <w:rFonts w:ascii="Times New Roman" w:hAnsi="Times New Roman" w:cs="Times New Roman"/>
          <w:b/>
          <w:sz w:val="28"/>
          <w:szCs w:val="28"/>
        </w:rPr>
      </w:pPr>
      <w:r w:rsidRPr="00C554C5">
        <w:rPr>
          <w:rFonts w:ascii="Times New Roman" w:hAnsi="Times New Roman" w:cs="Times New Roman"/>
          <w:b/>
          <w:sz w:val="28"/>
          <w:szCs w:val="28"/>
        </w:rPr>
        <w:t xml:space="preserve">Что такое артериальная гипертензия </w:t>
      </w:r>
    </w:p>
    <w:p w:rsidR="00F76A4E" w:rsidRPr="00C554C5" w:rsidRDefault="003E0C42" w:rsidP="00C55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76A4E" w:rsidRPr="00C554C5">
        <w:rPr>
          <w:rFonts w:ascii="Times New Roman" w:hAnsi="Times New Roman" w:cs="Times New Roman"/>
          <w:sz w:val="28"/>
          <w:szCs w:val="28"/>
        </w:rPr>
        <w:t>Повышение арте</w:t>
      </w:r>
      <w:r w:rsidR="004E1F1A">
        <w:rPr>
          <w:rFonts w:ascii="Times New Roman" w:hAnsi="Times New Roman" w:cs="Times New Roman"/>
          <w:sz w:val="28"/>
          <w:szCs w:val="28"/>
        </w:rPr>
        <w:t>риального давления до уровня 140/90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 мм </w:t>
      </w:r>
      <w:proofErr w:type="spellStart"/>
      <w:r w:rsidR="00F76A4E" w:rsidRPr="00C554C5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="00F76A4E" w:rsidRPr="00C554C5">
        <w:rPr>
          <w:rFonts w:ascii="Times New Roman" w:hAnsi="Times New Roman" w:cs="Times New Roman"/>
          <w:sz w:val="28"/>
          <w:szCs w:val="28"/>
        </w:rPr>
        <w:t xml:space="preserve">. ст. считается гипертонией. Во многих случаях, это заболевание протекает бессимптомно, что затрудняет своевременную диагностику недуга и приводит к быстрому переходу в хроническую форму. При отсутствии </w:t>
      </w:r>
      <w:r w:rsidR="004E1F1A">
        <w:rPr>
          <w:rFonts w:ascii="Times New Roman" w:hAnsi="Times New Roman" w:cs="Times New Roman"/>
          <w:sz w:val="28"/>
          <w:szCs w:val="28"/>
        </w:rPr>
        <w:t xml:space="preserve">адекватного лечения </w:t>
      </w:r>
      <w:r w:rsidR="00F76A4E" w:rsidRPr="00C554C5">
        <w:rPr>
          <w:rFonts w:ascii="Times New Roman" w:hAnsi="Times New Roman" w:cs="Times New Roman"/>
          <w:sz w:val="28"/>
          <w:szCs w:val="28"/>
        </w:rPr>
        <w:t>повышается риск развития ишемической болезни сердца, поражений почек, инсу</w:t>
      </w:r>
      <w:r w:rsidR="004E1F1A">
        <w:rPr>
          <w:rFonts w:ascii="Times New Roman" w:hAnsi="Times New Roman" w:cs="Times New Roman"/>
          <w:sz w:val="28"/>
          <w:szCs w:val="28"/>
        </w:rPr>
        <w:t>льта и инфаркта миокарда. Рекомендуется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 регулярно измерять уровень артериального давления, чтобы вовремя выявить развитие артериальной гипертензии (АГ).</w:t>
      </w:r>
    </w:p>
    <w:p w:rsidR="00F76A4E" w:rsidRPr="00C554C5" w:rsidRDefault="004E1F1A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6A4E" w:rsidRPr="003E0C42">
        <w:rPr>
          <w:rFonts w:ascii="Times New Roman" w:hAnsi="Times New Roman" w:cs="Times New Roman"/>
          <w:b/>
          <w:sz w:val="28"/>
          <w:szCs w:val="28"/>
        </w:rPr>
        <w:t>Сигналом к диагностированию гипертонии может стать регулярное появление таких симптомов:</w:t>
      </w:r>
      <w:proofErr w:type="gramStart"/>
      <w:r w:rsidR="00F76A4E" w:rsidRPr="00C554C5">
        <w:rPr>
          <w:rFonts w:ascii="Times New Roman" w:hAnsi="Times New Roman" w:cs="Times New Roman"/>
          <w:sz w:val="28"/>
          <w:szCs w:val="28"/>
        </w:rPr>
        <w:br/>
      </w:r>
      <w:r w:rsidR="00C554C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76A4E" w:rsidRPr="00C554C5">
        <w:rPr>
          <w:rFonts w:ascii="Times New Roman" w:hAnsi="Times New Roman" w:cs="Times New Roman"/>
          <w:sz w:val="28"/>
          <w:szCs w:val="28"/>
        </w:rPr>
        <w:t>ощущение тяжести в висках или глазницах, головокружение;</w:t>
      </w:r>
    </w:p>
    <w:p w:rsidR="00F76A4E" w:rsidRPr="00C554C5" w:rsidRDefault="00F76A4E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>посторонний шум в ушах; пульсирующая боль в голове (особенно в затылочной, лобной или височной зоне);</w:t>
      </w:r>
    </w:p>
    <w:p w:rsidR="00F76A4E" w:rsidRPr="00C554C5" w:rsidRDefault="00F76A4E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="004E1F1A">
        <w:rPr>
          <w:rFonts w:ascii="Times New Roman" w:hAnsi="Times New Roman" w:cs="Times New Roman"/>
          <w:sz w:val="28"/>
          <w:szCs w:val="28"/>
        </w:rPr>
        <w:t>покраснение кожи лица</w:t>
      </w:r>
      <w:r w:rsidRPr="00C554C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>онемение пальцев н</w:t>
      </w:r>
      <w:r w:rsidR="004E1F1A">
        <w:rPr>
          <w:rFonts w:ascii="Times New Roman" w:hAnsi="Times New Roman" w:cs="Times New Roman"/>
          <w:sz w:val="28"/>
          <w:szCs w:val="28"/>
        </w:rPr>
        <w:t>а руках, покалывания;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 отечность лица и ног;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нарушение зрения (мелькание «мушек», бликов в глазах);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>потливость, озноб; тревожность, раздражительность;</w:t>
      </w:r>
    </w:p>
    <w:p w:rsidR="00F76A4E" w:rsidRPr="00C554C5" w:rsidRDefault="00F76A4E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 xml:space="preserve">учащенный пульс; </w:t>
      </w:r>
      <w:r w:rsidR="004E1F1A">
        <w:rPr>
          <w:rFonts w:ascii="Times New Roman" w:hAnsi="Times New Roman" w:cs="Times New Roman"/>
          <w:sz w:val="28"/>
          <w:szCs w:val="28"/>
        </w:rPr>
        <w:t>сердцебиение;</w:t>
      </w:r>
    </w:p>
    <w:p w:rsidR="00F44F85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>ухудшение памяти, работоспособности. </w:t>
      </w:r>
      <w:r w:rsidR="00F76A4E" w:rsidRPr="00C554C5">
        <w:rPr>
          <w:rFonts w:ascii="Times New Roman" w:hAnsi="Times New Roman" w:cs="Times New Roman"/>
          <w:sz w:val="28"/>
          <w:szCs w:val="28"/>
        </w:rPr>
        <w:br/>
      </w:r>
    </w:p>
    <w:p w:rsidR="00F76A4E" w:rsidRPr="00C554C5" w:rsidRDefault="00F76A4E" w:rsidP="00C554C5">
      <w:pPr>
        <w:rPr>
          <w:rFonts w:ascii="Times New Roman" w:hAnsi="Times New Roman" w:cs="Times New Roman"/>
          <w:b/>
          <w:sz w:val="28"/>
          <w:szCs w:val="28"/>
        </w:rPr>
      </w:pPr>
      <w:r w:rsidRPr="00C554C5">
        <w:rPr>
          <w:rFonts w:ascii="Times New Roman" w:hAnsi="Times New Roman" w:cs="Times New Roman"/>
          <w:b/>
          <w:sz w:val="28"/>
          <w:szCs w:val="28"/>
        </w:rPr>
        <w:t>Причины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В большинстве случаев выяснить причины развития артериальной гипертонии не получается. Такая форма заболевания (первичная или </w:t>
      </w:r>
      <w:proofErr w:type="spellStart"/>
      <w:r w:rsidRPr="00C554C5">
        <w:rPr>
          <w:rFonts w:ascii="Times New Roman" w:hAnsi="Times New Roman" w:cs="Times New Roman"/>
          <w:sz w:val="28"/>
          <w:szCs w:val="28"/>
        </w:rPr>
        <w:t>эссенциальная</w:t>
      </w:r>
      <w:proofErr w:type="spellEnd"/>
      <w:r w:rsidRPr="00C554C5">
        <w:rPr>
          <w:rFonts w:ascii="Times New Roman" w:hAnsi="Times New Roman" w:cs="Times New Roman"/>
          <w:sz w:val="28"/>
          <w:szCs w:val="28"/>
        </w:rPr>
        <w:t xml:space="preserve"> гипертензия) требует устранения фактора риска и своевременную </w:t>
      </w:r>
      <w:proofErr w:type="spellStart"/>
      <w:r w:rsidRPr="00C554C5">
        <w:rPr>
          <w:rFonts w:ascii="Times New Roman" w:hAnsi="Times New Roman" w:cs="Times New Roman"/>
          <w:sz w:val="28"/>
          <w:szCs w:val="28"/>
        </w:rPr>
        <w:t>немедикаментозную</w:t>
      </w:r>
      <w:proofErr w:type="spellEnd"/>
      <w:r w:rsidRPr="00C554C5">
        <w:rPr>
          <w:rFonts w:ascii="Times New Roman" w:hAnsi="Times New Roman" w:cs="Times New Roman"/>
          <w:sz w:val="28"/>
          <w:szCs w:val="28"/>
        </w:rPr>
        <w:t xml:space="preserve"> терапию. Примерно в 10% случаев, гипертония развивается на фоне другого заболевания (симптоматическая артериальная гипертензия) или как побочный эффект от приема определенных препаратов. Заболевания почек, патологии эндокринной системы часто становятся причинами стойкого повышения давления в кровеносных сосудах и развития поражений мозга.</w:t>
      </w:r>
    </w:p>
    <w:p w:rsidR="00F76A4E" w:rsidRPr="00C554C5" w:rsidRDefault="00F76A4E" w:rsidP="00C554C5">
      <w:pPr>
        <w:rPr>
          <w:rFonts w:ascii="Times New Roman" w:hAnsi="Times New Roman" w:cs="Times New Roman"/>
          <w:b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</w:t>
      </w:r>
      <w:r w:rsidRPr="00C554C5">
        <w:rPr>
          <w:rFonts w:ascii="Times New Roman" w:hAnsi="Times New Roman" w:cs="Times New Roman"/>
          <w:b/>
          <w:sz w:val="28"/>
          <w:szCs w:val="28"/>
        </w:rPr>
        <w:t xml:space="preserve">Факторы риска </w:t>
      </w:r>
    </w:p>
    <w:p w:rsidR="00F76A4E" w:rsidRPr="00C554C5" w:rsidRDefault="004E1F1A" w:rsidP="00C55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6A4E" w:rsidRPr="00C554C5">
        <w:rPr>
          <w:rFonts w:ascii="Times New Roman" w:hAnsi="Times New Roman" w:cs="Times New Roman"/>
          <w:sz w:val="28"/>
          <w:szCs w:val="28"/>
        </w:rPr>
        <w:t>Существует большое количество факторов, которые повыш</w:t>
      </w:r>
      <w:r>
        <w:rPr>
          <w:rFonts w:ascii="Times New Roman" w:hAnsi="Times New Roman" w:cs="Times New Roman"/>
          <w:sz w:val="28"/>
          <w:szCs w:val="28"/>
        </w:rPr>
        <w:t xml:space="preserve">ают риск развития гипертонии. 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Особенно тщательно нужно относиться к своему здоровью людям, которые попадают в группу риска развития недуга (артериальное давление находится на высокой или пограничной отметке, отмечаются нарушения в работе почек или есть проблемы по наследственной линии). </w:t>
      </w:r>
    </w:p>
    <w:p w:rsidR="00F76A4E" w:rsidRPr="00C554C5" w:rsidRDefault="004E1F1A" w:rsidP="00C55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6A4E" w:rsidRPr="00C554C5">
        <w:rPr>
          <w:rFonts w:ascii="Times New Roman" w:hAnsi="Times New Roman" w:cs="Times New Roman"/>
          <w:sz w:val="28"/>
          <w:szCs w:val="28"/>
        </w:rPr>
        <w:t>Специалисты определяют такие факторы риска артериальной гипертензии, на которые необходимо обратить особое внимание: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 избыточный вес (индекс массы тела превышает норму);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потребление соли в больших количествах (избыток натрия способствует развитию спазма артерий, задерживает жидкость в организме);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вредные привычки (курение, чрезмерное потребление алкоголя повышает риск развития недуга);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>наследственность (при наличии гипертонии у двух или более родственников первой ли</w:t>
      </w:r>
      <w:r w:rsidR="00C00E8C">
        <w:rPr>
          <w:rFonts w:ascii="Times New Roman" w:hAnsi="Times New Roman" w:cs="Times New Roman"/>
          <w:sz w:val="28"/>
          <w:szCs w:val="28"/>
        </w:rPr>
        <w:t>нии вероятность развития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 гипертонии сильно возрастает);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атеросклероз (нарушение обмена холестерина понижает уровень эластичности артерий, за счет чего сужаются просветы сосудов, и повышается артериальное давление);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повышенные </w:t>
      </w:r>
      <w:proofErr w:type="spellStart"/>
      <w:r w:rsidR="00F76A4E" w:rsidRPr="00C554C5">
        <w:rPr>
          <w:rFonts w:ascii="Times New Roman" w:hAnsi="Times New Roman" w:cs="Times New Roman"/>
          <w:sz w:val="28"/>
          <w:szCs w:val="28"/>
        </w:rPr>
        <w:t>психоэмоциональные</w:t>
      </w:r>
      <w:proofErr w:type="spellEnd"/>
      <w:r w:rsidR="00F76A4E" w:rsidRPr="00C554C5">
        <w:rPr>
          <w:rFonts w:ascii="Times New Roman" w:hAnsi="Times New Roman" w:cs="Times New Roman"/>
          <w:sz w:val="28"/>
          <w:szCs w:val="28"/>
        </w:rPr>
        <w:t xml:space="preserve"> нагрузки, частые стрессы (выброс адреналина в кровь повышает давление, за счет чего сосуды изнашиваются, повышенное давление переходит в хроническую форму); </w:t>
      </w:r>
    </w:p>
    <w:p w:rsidR="00F76A4E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>гиподинамия (отсутствие физической активности замедляет обмен веществ, ослабляет нервную систему организма).</w:t>
      </w:r>
    </w:p>
    <w:p w:rsidR="00485BAC" w:rsidRPr="00C554C5" w:rsidRDefault="00485BAC" w:rsidP="00C554C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76A4E" w:rsidRPr="00C554C5" w:rsidRDefault="00F76A4E" w:rsidP="00C554C5">
      <w:pPr>
        <w:rPr>
          <w:rFonts w:ascii="Times New Roman" w:hAnsi="Times New Roman" w:cs="Times New Roman"/>
          <w:b/>
          <w:sz w:val="28"/>
          <w:szCs w:val="28"/>
        </w:rPr>
      </w:pPr>
      <w:r w:rsidRPr="00C554C5">
        <w:rPr>
          <w:rFonts w:ascii="Times New Roman" w:hAnsi="Times New Roman" w:cs="Times New Roman"/>
          <w:b/>
          <w:sz w:val="28"/>
          <w:szCs w:val="28"/>
        </w:rPr>
        <w:t>Первичная профилактика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Для снижения риска возникновения гипертонической болезни у здоровых на первый взгляд людей необходимо тщательно выполнять рекомендованные специалистами методы профилактики.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Для своевременного выявления гипертонии необходимо приобрести аппарат для измерения артериального давления (систолического и </w:t>
      </w:r>
      <w:proofErr w:type="spellStart"/>
      <w:r w:rsidRPr="00C554C5">
        <w:rPr>
          <w:rFonts w:ascii="Times New Roman" w:hAnsi="Times New Roman" w:cs="Times New Roman"/>
          <w:sz w:val="28"/>
          <w:szCs w:val="28"/>
        </w:rPr>
        <w:t>диастолического</w:t>
      </w:r>
      <w:proofErr w:type="spellEnd"/>
      <w:r w:rsidRPr="00C554C5">
        <w:rPr>
          <w:rFonts w:ascii="Times New Roman" w:hAnsi="Times New Roman" w:cs="Times New Roman"/>
          <w:sz w:val="28"/>
          <w:szCs w:val="28"/>
        </w:rPr>
        <w:t xml:space="preserve">) и пульса. Нужно периодически контролировать эти показатели. 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>Первичная профилактика гипертонической болезни призвана устранить влияние на организм факторов, которые повышают риск прогрессирования заболевания.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Первичная профилактика направлена на выявление ф</w:t>
      </w:r>
      <w:r w:rsidR="00C00E8C">
        <w:rPr>
          <w:rFonts w:ascii="Times New Roman" w:hAnsi="Times New Roman" w:cs="Times New Roman"/>
          <w:sz w:val="28"/>
          <w:szCs w:val="28"/>
        </w:rPr>
        <w:t xml:space="preserve">акторов риска и уменьшение </w:t>
      </w:r>
      <w:r w:rsidRPr="00C554C5">
        <w:rPr>
          <w:rFonts w:ascii="Times New Roman" w:hAnsi="Times New Roman" w:cs="Times New Roman"/>
          <w:sz w:val="28"/>
          <w:szCs w:val="28"/>
        </w:rPr>
        <w:t>их негативного влияния: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 психологическое здоровье (снижение уровня стрессов, тревожных состояний); </w:t>
      </w:r>
    </w:p>
    <w:p w:rsid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режим дня (достаточное время для сна, постоянное время просыпания, отхода ко сну);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>физическая активность (прогулки на свежем воздухе, умеренные физические нагрузки);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отказ от вредных привычек (курение, прием алкоголя должен быть строго нормированным);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правильное рациональное питание (ограничения в потреблении соли, сладостей, животных жиров); </w:t>
      </w:r>
    </w:p>
    <w:p w:rsidR="00F76A4E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нижение массы тела (особенно пациенты с риском ожирения). </w:t>
      </w:r>
    </w:p>
    <w:p w:rsidR="00485BAC" w:rsidRPr="00C554C5" w:rsidRDefault="00485BAC" w:rsidP="00C554C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76A4E" w:rsidRPr="00C554C5" w:rsidRDefault="00F76A4E" w:rsidP="00C554C5">
      <w:pPr>
        <w:rPr>
          <w:rFonts w:ascii="Times New Roman" w:hAnsi="Times New Roman" w:cs="Times New Roman"/>
          <w:b/>
          <w:sz w:val="28"/>
          <w:szCs w:val="28"/>
        </w:rPr>
      </w:pPr>
      <w:r w:rsidRPr="00C554C5">
        <w:rPr>
          <w:rFonts w:ascii="Times New Roman" w:hAnsi="Times New Roman" w:cs="Times New Roman"/>
          <w:b/>
          <w:sz w:val="28"/>
          <w:szCs w:val="28"/>
        </w:rPr>
        <w:t xml:space="preserve">Вторичная профилактика 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Для пациентов с установленным диагнозом артериальной гипертонии главная задача – снизить уровень риска осложнений. Комплекс терапии состоит из двух компонентов – </w:t>
      </w:r>
      <w:proofErr w:type="spellStart"/>
      <w:r w:rsidRPr="00C554C5">
        <w:rPr>
          <w:rFonts w:ascii="Times New Roman" w:hAnsi="Times New Roman" w:cs="Times New Roman"/>
          <w:sz w:val="28"/>
          <w:szCs w:val="28"/>
        </w:rPr>
        <w:t>немедикаментозное</w:t>
      </w:r>
      <w:proofErr w:type="spellEnd"/>
      <w:r w:rsidRPr="00C554C5">
        <w:rPr>
          <w:rFonts w:ascii="Times New Roman" w:hAnsi="Times New Roman" w:cs="Times New Roman"/>
          <w:sz w:val="28"/>
          <w:szCs w:val="28"/>
        </w:rPr>
        <w:t xml:space="preserve"> лечение и прием лекарственных препаратов. Лекарственная терапия проводится исключительно под присмотром врача, стойкая нормализация давления наблюдается через 4-6 месяцев.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Причинами развития вторичной артериальной гипертензии могут стать такие патологии и заболевания: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>сужение почечных артерий (атеросклероз, гематома, опухоль, закупорка просвета тромбом, травма, дисплазия);</w:t>
      </w:r>
      <w:proofErr w:type="gramEnd"/>
    </w:p>
    <w:p w:rsidR="00F76A4E" w:rsidRPr="00C554C5" w:rsidRDefault="00F76A4E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 xml:space="preserve">болезни эндокринной системы (Синдром </w:t>
      </w:r>
      <w:proofErr w:type="spellStart"/>
      <w:r w:rsidRPr="00C554C5">
        <w:rPr>
          <w:rFonts w:ascii="Times New Roman" w:hAnsi="Times New Roman" w:cs="Times New Roman"/>
          <w:sz w:val="28"/>
          <w:szCs w:val="28"/>
        </w:rPr>
        <w:t>Иценко-Кушинга</w:t>
      </w:r>
      <w:proofErr w:type="spellEnd"/>
      <w:r w:rsidRPr="00C554C5">
        <w:rPr>
          <w:rFonts w:ascii="Times New Roman" w:hAnsi="Times New Roman" w:cs="Times New Roman"/>
          <w:sz w:val="28"/>
          <w:szCs w:val="28"/>
        </w:rPr>
        <w:t xml:space="preserve">, опухоль в надпочечниках, синдром </w:t>
      </w:r>
      <w:proofErr w:type="spellStart"/>
      <w:r w:rsidRPr="00C554C5">
        <w:rPr>
          <w:rFonts w:ascii="Times New Roman" w:hAnsi="Times New Roman" w:cs="Times New Roman"/>
          <w:sz w:val="28"/>
          <w:szCs w:val="28"/>
        </w:rPr>
        <w:t>Конна</w:t>
      </w:r>
      <w:proofErr w:type="spellEnd"/>
      <w:r w:rsidRPr="00C554C5">
        <w:rPr>
          <w:rFonts w:ascii="Times New Roman" w:hAnsi="Times New Roman" w:cs="Times New Roman"/>
          <w:sz w:val="28"/>
          <w:szCs w:val="28"/>
        </w:rPr>
        <w:t>);</w:t>
      </w:r>
    </w:p>
    <w:p w:rsidR="00F76A4E" w:rsidRPr="00C554C5" w:rsidRDefault="00F76A4E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 xml:space="preserve">сердечная недостаточность (поздняя стадия), частичное сужение аорты (может быть врожденным); 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>поражение сосудов головного мозга, энцефалит, опухоли головного мозга;</w:t>
      </w:r>
    </w:p>
    <w:p w:rsidR="00F76A4E" w:rsidRPr="00C554C5" w:rsidRDefault="00C554C5" w:rsidP="00C554C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A4E" w:rsidRPr="00C554C5">
        <w:rPr>
          <w:rFonts w:ascii="Times New Roman" w:hAnsi="Times New Roman" w:cs="Times New Roman"/>
          <w:sz w:val="28"/>
          <w:szCs w:val="28"/>
        </w:rPr>
        <w:t xml:space="preserve"> побочное действие некоторых препаратов на организм пациента.</w:t>
      </w:r>
      <w:r w:rsidR="00F76A4E" w:rsidRPr="00C554C5">
        <w:rPr>
          <w:rFonts w:ascii="Times New Roman" w:hAnsi="Times New Roman" w:cs="Times New Roman"/>
          <w:sz w:val="28"/>
          <w:szCs w:val="28"/>
        </w:rPr>
        <w:br/>
      </w:r>
    </w:p>
    <w:p w:rsidR="00F76A4E" w:rsidRPr="00C554C5" w:rsidRDefault="00F76A4E" w:rsidP="00C554C5">
      <w:pPr>
        <w:rPr>
          <w:rFonts w:ascii="Times New Roman" w:hAnsi="Times New Roman" w:cs="Times New Roman"/>
          <w:b/>
          <w:sz w:val="28"/>
          <w:szCs w:val="28"/>
        </w:rPr>
      </w:pPr>
      <w:r w:rsidRPr="00C554C5">
        <w:rPr>
          <w:rFonts w:ascii="Times New Roman" w:hAnsi="Times New Roman" w:cs="Times New Roman"/>
          <w:b/>
          <w:sz w:val="28"/>
          <w:szCs w:val="28"/>
        </w:rPr>
        <w:t>Питание для профилактики гипертонии</w:t>
      </w:r>
    </w:p>
    <w:p w:rsid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 Прежде чем начинат</w:t>
      </w:r>
      <w:r w:rsidR="00C00E8C">
        <w:rPr>
          <w:rFonts w:ascii="Times New Roman" w:hAnsi="Times New Roman" w:cs="Times New Roman"/>
          <w:sz w:val="28"/>
          <w:szCs w:val="28"/>
        </w:rPr>
        <w:t xml:space="preserve">ь медикаментозную терапию, рекомендуется </w:t>
      </w:r>
      <w:r w:rsidRPr="00C554C5">
        <w:rPr>
          <w:rFonts w:ascii="Times New Roman" w:hAnsi="Times New Roman" w:cs="Times New Roman"/>
          <w:sz w:val="28"/>
          <w:szCs w:val="28"/>
        </w:rPr>
        <w:t xml:space="preserve"> привести в порядок свое питание. Необходимо, чтобы рацион был разнообразным и сбалансированным. Стоит ограничивать потребление животных жиров, сдобной выпечки и картофеля. Стоит исключить из рациона вредные сладости, исключение – сухофрукты и орехи. Кроме того, важно следить за режимом питания. Завтрак, обед и ужин нужно проводить ежедневно в одно и то же время. Достаточ</w:t>
      </w:r>
      <w:r w:rsidR="0098384E">
        <w:rPr>
          <w:rFonts w:ascii="Times New Roman" w:hAnsi="Times New Roman" w:cs="Times New Roman"/>
          <w:sz w:val="28"/>
          <w:szCs w:val="28"/>
        </w:rPr>
        <w:t>ная гидратация (питье)</w:t>
      </w:r>
      <w:r w:rsidRPr="00C554C5">
        <w:rPr>
          <w:rFonts w:ascii="Times New Roman" w:hAnsi="Times New Roman" w:cs="Times New Roman"/>
          <w:sz w:val="28"/>
          <w:szCs w:val="28"/>
        </w:rPr>
        <w:t xml:space="preserve"> очень важна для поддержания водно-солевого баланса организма.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b/>
          <w:sz w:val="28"/>
          <w:szCs w:val="28"/>
        </w:rPr>
        <w:br/>
        <w:t xml:space="preserve">Полезные продукты для профилактики гипертензии 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Для того чтобы не допустить развитие АГ необходимо научиться есть полезную пищу в оптимальных количествах (важно не переедать). Профилактика проводится с помощью диеты, в которой много овощей, фруктов, злаков, домашней птицы, нежирной рыбы и молочнокислой продукции. Основной акцент в питании должен быть на достаточном потреблении богатых кальцием, калием и магнием продуктов. Из способов приготовления стоит выбирать </w:t>
      </w:r>
      <w:proofErr w:type="spellStart"/>
      <w:r w:rsidRPr="00C554C5">
        <w:rPr>
          <w:rFonts w:ascii="Times New Roman" w:hAnsi="Times New Roman" w:cs="Times New Roman"/>
          <w:sz w:val="28"/>
          <w:szCs w:val="28"/>
        </w:rPr>
        <w:t>запекание</w:t>
      </w:r>
      <w:proofErr w:type="spellEnd"/>
      <w:r w:rsidRPr="00C554C5">
        <w:rPr>
          <w:rFonts w:ascii="Times New Roman" w:hAnsi="Times New Roman" w:cs="Times New Roman"/>
          <w:sz w:val="28"/>
          <w:szCs w:val="28"/>
        </w:rPr>
        <w:t xml:space="preserve"> или отваривание, так как при жарке из жиров выделяются канцерогены, наносящие вред здоровью.</w:t>
      </w:r>
    </w:p>
    <w:p w:rsidR="003E0C42" w:rsidRDefault="003E0C42" w:rsidP="00C554C5">
      <w:pPr>
        <w:rPr>
          <w:rFonts w:ascii="Times New Roman" w:hAnsi="Times New Roman" w:cs="Times New Roman"/>
          <w:sz w:val="28"/>
          <w:szCs w:val="28"/>
        </w:rPr>
      </w:pPr>
    </w:p>
    <w:p w:rsidR="00F76A4E" w:rsidRPr="00C554C5" w:rsidRDefault="00F76A4E" w:rsidP="00C554C5">
      <w:pPr>
        <w:rPr>
          <w:rFonts w:ascii="Times New Roman" w:hAnsi="Times New Roman" w:cs="Times New Roman"/>
          <w:b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554C5">
        <w:rPr>
          <w:rFonts w:ascii="Times New Roman" w:hAnsi="Times New Roman" w:cs="Times New Roman"/>
          <w:b/>
          <w:sz w:val="28"/>
          <w:szCs w:val="28"/>
        </w:rPr>
        <w:t xml:space="preserve">Физические упражнения и лечебная гимнастика 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Среди других принципов первичной профилактики артериальной гипертензии особое место занимают физические нагрузки. </w:t>
      </w:r>
    </w:p>
    <w:p w:rsidR="00F76A4E" w:rsidRPr="00C554C5" w:rsidRDefault="00F76A4E" w:rsidP="00C554C5">
      <w:pPr>
        <w:rPr>
          <w:rFonts w:ascii="Times New Roman" w:hAnsi="Times New Roman" w:cs="Times New Roman"/>
          <w:sz w:val="28"/>
          <w:szCs w:val="28"/>
        </w:rPr>
      </w:pPr>
      <w:r w:rsidRPr="00C554C5">
        <w:rPr>
          <w:rFonts w:ascii="Times New Roman" w:hAnsi="Times New Roman" w:cs="Times New Roman"/>
          <w:sz w:val="28"/>
          <w:szCs w:val="28"/>
        </w:rPr>
        <w:t xml:space="preserve">Лечебная физкультура (ЛФК) призвана работать на укрепление организма в целом, нормализацию работы </w:t>
      </w:r>
      <w:proofErr w:type="spellStart"/>
      <w:proofErr w:type="gramStart"/>
      <w:r w:rsidRPr="00C554C5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C554C5">
        <w:rPr>
          <w:rFonts w:ascii="Times New Roman" w:hAnsi="Times New Roman" w:cs="Times New Roman"/>
          <w:sz w:val="28"/>
          <w:szCs w:val="28"/>
        </w:rPr>
        <w:t xml:space="preserve">, центральной нервной, дыхательной систем. Кроме того, правильное выполнение упражнений способствует нормализации тонуса сосудов, приводит к улучшению обмена веществ. Комплекс упражнений разрабатывается относительно стадии болезни и выраженной симптоматики. Занятия должны быть посильными и регулярными. </w:t>
      </w:r>
    </w:p>
    <w:p w:rsidR="0098384E" w:rsidRDefault="00F76A4E" w:rsidP="00485BAC">
      <w:pPr>
        <w:rPr>
          <w:rFonts w:cs="Helvetica"/>
          <w:color w:val="414141"/>
        </w:rPr>
      </w:pPr>
      <w:r w:rsidRPr="003E0C42">
        <w:rPr>
          <w:rFonts w:ascii="Times New Roman" w:hAnsi="Times New Roman" w:cs="Times New Roman"/>
          <w:b/>
          <w:sz w:val="28"/>
          <w:szCs w:val="28"/>
        </w:rPr>
        <w:t xml:space="preserve">В большинстве случаев, пациентам с диагнозом АГ необходимо избегать некоторых типов упражнений: </w:t>
      </w:r>
      <w:r w:rsidR="0098384E" w:rsidRPr="003E0C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proofErr w:type="gramStart"/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554C5">
        <w:rPr>
          <w:rFonts w:ascii="Times New Roman" w:hAnsi="Times New Roman" w:cs="Times New Roman"/>
          <w:sz w:val="28"/>
          <w:szCs w:val="28"/>
        </w:rPr>
        <w:t>итмическая гимнастика в быстром темпе;</w:t>
      </w:r>
      <w:r w:rsidR="009838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C554C5">
        <w:rPr>
          <w:rFonts w:ascii="Times New Roman" w:hAnsi="Times New Roman" w:cs="Times New Roman"/>
          <w:sz w:val="28"/>
          <w:szCs w:val="28"/>
        </w:rPr>
        <w:t xml:space="preserve">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 xml:space="preserve">подъем тяжелых предметов; </w:t>
      </w:r>
      <w:r w:rsidR="009838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 xml:space="preserve">упражнения с резкими опусканиями головы вниз; </w:t>
      </w:r>
      <w:r w:rsidR="009838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>занятия на сокращения отдельных мышц (при стабильном туловище и/или конечностях);</w:t>
      </w:r>
      <w:r w:rsidR="009838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C554C5">
        <w:rPr>
          <w:rFonts w:ascii="Times New Roman" w:hAnsi="Times New Roman" w:cs="Times New Roman"/>
          <w:sz w:val="28"/>
          <w:szCs w:val="28"/>
        </w:rPr>
        <w:t xml:space="preserve">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 xml:space="preserve">подъем в гору (с нагрузкой и без нее); </w:t>
      </w:r>
      <w:r w:rsidR="009838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C554C5">
        <w:rPr>
          <w:rFonts w:ascii="Times New Roman" w:hAnsi="Times New Roman" w:cs="Times New Roman"/>
          <w:sz w:val="28"/>
          <w:szCs w:val="28"/>
        </w:rPr>
        <w:t>-</w:t>
      </w:r>
      <w:r w:rsidRPr="00C554C5">
        <w:rPr>
          <w:rFonts w:ascii="Times New Roman" w:hAnsi="Times New Roman" w:cs="Times New Roman"/>
          <w:sz w:val="28"/>
          <w:szCs w:val="28"/>
        </w:rPr>
        <w:t>занятия при низких или высоких температурах окружающей среды, в недостаточно проветриваемых помещениях.</w:t>
      </w:r>
      <w:r w:rsidRPr="00C554C5">
        <w:rPr>
          <w:rFonts w:ascii="Times New Roman" w:hAnsi="Times New Roman" w:cs="Times New Roman"/>
          <w:sz w:val="28"/>
          <w:szCs w:val="28"/>
        </w:rPr>
        <w:br/>
      </w:r>
      <w:r w:rsidR="00485BAC" w:rsidRPr="00485BAC">
        <w:rPr>
          <w:rFonts w:ascii="Times New Roman" w:hAnsi="Times New Roman" w:cs="Times New Roman"/>
          <w:sz w:val="28"/>
          <w:szCs w:val="28"/>
        </w:rPr>
        <w:t xml:space="preserve">Следует помнить, что риск развития осложнений снижается при постоянном </w:t>
      </w:r>
      <w:proofErr w:type="gramStart"/>
      <w:r w:rsidR="00485BAC" w:rsidRPr="00485BAC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="00485BAC" w:rsidRPr="00485BAC">
        <w:rPr>
          <w:rFonts w:ascii="Times New Roman" w:hAnsi="Times New Roman" w:cs="Times New Roman"/>
          <w:sz w:val="28"/>
          <w:szCs w:val="28"/>
        </w:rPr>
        <w:t xml:space="preserve"> уровнем давления и следовании рекомендациям врача. Тщательная диагностика и профилактика артериальной гипертензии может спасти человеку жизнь</w:t>
      </w:r>
      <w:r w:rsidR="00485BAC">
        <w:rPr>
          <w:rFonts w:ascii="Helvetica" w:hAnsi="Helvetica" w:cs="Helvetica"/>
          <w:color w:val="414141"/>
          <w:shd w:val="clear" w:color="auto" w:fill="F6F5F2"/>
        </w:rPr>
        <w:t>.</w:t>
      </w:r>
      <w:r w:rsidR="00485BAC">
        <w:rPr>
          <w:rFonts w:ascii="Helvetica" w:hAnsi="Helvetica" w:cs="Helvetica"/>
          <w:color w:val="414141"/>
        </w:rPr>
        <w:br/>
      </w:r>
    </w:p>
    <w:p w:rsidR="00F76A4E" w:rsidRDefault="0098384E" w:rsidP="003E0C42">
      <w:pPr>
        <w:rPr>
          <w:rFonts w:ascii="Times New Roman" w:hAnsi="Times New Roman" w:cs="Times New Roman"/>
          <w:sz w:val="28"/>
          <w:szCs w:val="28"/>
        </w:rPr>
      </w:pPr>
      <w:r w:rsidRPr="003E0C42">
        <w:rPr>
          <w:rFonts w:ascii="Times New Roman" w:hAnsi="Times New Roman" w:cs="Times New Roman"/>
          <w:sz w:val="28"/>
          <w:szCs w:val="28"/>
        </w:rPr>
        <w:t>Будьте здоровы!</w:t>
      </w:r>
      <w:r w:rsidR="00485BAC" w:rsidRPr="003E0C42">
        <w:rPr>
          <w:rFonts w:ascii="Times New Roman" w:hAnsi="Times New Roman" w:cs="Times New Roman"/>
          <w:sz w:val="28"/>
          <w:szCs w:val="28"/>
        </w:rPr>
        <w:br/>
      </w:r>
      <w:r w:rsidR="003E0C4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E0C42" w:rsidRDefault="003E0C42" w:rsidP="003E0C4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E0C42" w:rsidRDefault="003E0C42" w:rsidP="00CA083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Князева И. А. </w:t>
      </w:r>
    </w:p>
    <w:p w:rsidR="003E0C42" w:rsidRDefault="003E0C42" w:rsidP="00CA083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врач по медицинской профилактике </w:t>
      </w:r>
    </w:p>
    <w:p w:rsidR="003E0C42" w:rsidRPr="003E0C42" w:rsidRDefault="003E0C42" w:rsidP="00CA0837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 здоровья ГБУЗ СО «ЧЦГБ»</w:t>
      </w:r>
    </w:p>
    <w:p w:rsidR="00F76A4E" w:rsidRDefault="00485BAC">
      <w:r>
        <w:rPr>
          <w:noProof/>
          <w:lang w:eastAsia="ru-RU"/>
        </w:rPr>
        <w:lastRenderedPageBreak/>
        <w:drawing>
          <wp:inline distT="0" distB="0" distL="0" distR="0">
            <wp:extent cx="6267450" cy="4326411"/>
            <wp:effectExtent l="19050" t="0" r="0" b="0"/>
            <wp:docPr id="2" name="Рисунок 2" descr="C:\Users\cz1\Desktop\lecheniye-profilaktika-arterialnoy-giperten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1\Desktop\lecheniye-profilaktika-arterialnoy-gipertenz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2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AC" w:rsidRDefault="00485BAC"/>
    <w:p w:rsidR="00485BAC" w:rsidRDefault="00485BAC"/>
    <w:p w:rsidR="00485BAC" w:rsidRDefault="00485BAC"/>
    <w:p w:rsidR="00485BAC" w:rsidRDefault="00485BAC"/>
    <w:p w:rsidR="00485BAC" w:rsidRDefault="00485BAC">
      <w:r>
        <w:rPr>
          <w:noProof/>
          <w:lang w:eastAsia="ru-RU"/>
        </w:rPr>
        <w:lastRenderedPageBreak/>
        <w:drawing>
          <wp:inline distT="0" distB="0" distL="0" distR="0">
            <wp:extent cx="6792255" cy="5048250"/>
            <wp:effectExtent l="19050" t="0" r="8595" b="0"/>
            <wp:docPr id="1" name="Рисунок 1" descr="C:\Users\cz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585" cy="50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AC" w:rsidRDefault="00485BAC"/>
    <w:p w:rsidR="00485BAC" w:rsidRDefault="00485BAC"/>
    <w:sectPr w:rsidR="00485BAC" w:rsidSect="00C554C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111" w:rsidRDefault="003A2111" w:rsidP="00485BAC">
      <w:pPr>
        <w:spacing w:after="0" w:line="240" w:lineRule="auto"/>
      </w:pPr>
      <w:r>
        <w:separator/>
      </w:r>
    </w:p>
  </w:endnote>
  <w:endnote w:type="continuationSeparator" w:id="0">
    <w:p w:rsidR="003A2111" w:rsidRDefault="003A2111" w:rsidP="00485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111" w:rsidRDefault="003A2111" w:rsidP="00485BAC">
      <w:pPr>
        <w:spacing w:after="0" w:line="240" w:lineRule="auto"/>
      </w:pPr>
      <w:r>
        <w:separator/>
      </w:r>
    </w:p>
  </w:footnote>
  <w:footnote w:type="continuationSeparator" w:id="0">
    <w:p w:rsidR="003A2111" w:rsidRDefault="003A2111" w:rsidP="00485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6A4E"/>
    <w:rsid w:val="0004076B"/>
    <w:rsid w:val="003A2111"/>
    <w:rsid w:val="003E0C42"/>
    <w:rsid w:val="00485BAC"/>
    <w:rsid w:val="004E1F1A"/>
    <w:rsid w:val="00827421"/>
    <w:rsid w:val="0098384E"/>
    <w:rsid w:val="00A12FE0"/>
    <w:rsid w:val="00A16881"/>
    <w:rsid w:val="00C00E8C"/>
    <w:rsid w:val="00C554C5"/>
    <w:rsid w:val="00CA0837"/>
    <w:rsid w:val="00CE2F66"/>
    <w:rsid w:val="00F44F85"/>
    <w:rsid w:val="00F76A4E"/>
    <w:rsid w:val="00FB5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B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5BAC"/>
  </w:style>
  <w:style w:type="paragraph" w:styleId="a7">
    <w:name w:val="footer"/>
    <w:basedOn w:val="a"/>
    <w:link w:val="a8"/>
    <w:uiPriority w:val="99"/>
    <w:semiHidden/>
    <w:unhideWhenUsed/>
    <w:rsid w:val="0048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5BAC"/>
  </w:style>
  <w:style w:type="character" w:styleId="a9">
    <w:name w:val="Hyperlink"/>
    <w:basedOn w:val="a0"/>
    <w:uiPriority w:val="99"/>
    <w:semiHidden/>
    <w:unhideWhenUsed/>
    <w:rsid w:val="00485BA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cz1</dc:creator>
  <cp:keywords/>
  <dc:description/>
  <cp:lastModifiedBy>cz1</cp:lastModifiedBy>
  <cp:revision>7</cp:revision>
  <dcterms:created xsi:type="dcterms:W3CDTF">2019-03-26T05:31:00Z</dcterms:created>
  <dcterms:modified xsi:type="dcterms:W3CDTF">2019-05-07T09:12:00Z</dcterms:modified>
</cp:coreProperties>
</file>